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2.0 -->
  <w:body>
    <w:p w:rsidR="00994001" w:rsidRPr="00085592" w:rsidP="00C145FF" w14:paraId="299D47EC" w14:textId="168CE5E2">
      <w:pPr>
        <w:pStyle w:val="Heading1"/>
        <w:spacing w:after="60" w:line="240" w:lineRule="auto"/>
      </w:pPr>
      <w:r w:rsidRPr="00085592" w:rsidR="0021474A">
        <w:rPr>
          <w:noProof/>
        </w:rPr>
        <w:drawing>
          <wp:anchor simplePos="0" relativeHeight="251658240" behindDoc="0" locked="1" layoutInCell="1" allowOverlap="1">
            <wp:simplePos x="0" y="0"/>
            <wp:positionH relativeFrom="margin">
              <wp:posOffset>-2857500</wp:posOffset>
            </wp:positionH>
            <wp:positionV relativeFrom="margin">
              <wp:posOffset>4762500</wp:posOffset>
            </wp:positionV>
            <wp:extent cx="1645923" cy="1120142"/>
            <wp:wrapNone/>
            <wp:docPr id="100008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55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rightMargin">
                  <wp:posOffset>-6296660</wp:posOffset>
                </wp:positionH>
                <wp:positionV relativeFrom="page">
                  <wp:posOffset>3556000</wp:posOffset>
                </wp:positionV>
                <wp:extent cx="2390775" cy="3835400"/>
                <wp:effectExtent l="0" t="0" r="0" b="0"/>
                <wp:wrapNone/>
                <wp:docPr id="1669474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0775" cy="383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7CD9" w:rsidRPr="001C4023" w:rsidP="004B728A" w14:textId="43B23A71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5EB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0"/>
                                <w:szCs w:val="28"/>
                              </w:rPr>
                              <w:t>Hand injuries are common, accounting for up to 30% of all accident and emergency admissions, according to global analytics company Elsevier.</w:t>
                            </w:r>
                            <w:r w:rsidR="00861E7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88.25pt;height:302pt;margin-top:280pt;margin-left:-495.8pt;mso-height-percent:0;mso-height-relative:margin;mso-position-horizontal-relative:right-margin-area;mso-position-vertical-relative:page;mso-width-percent:0;mso-width-relative:margin;mso-wrap-distance-bottom:0;mso-wrap-distance-left:9pt;mso-wrap-distance-right:9pt;mso-wrap-distance-top:0;mso-wrap-style:square;position:absolute;v-text-anchor:top;visibility:visible;z-index:251662336" filled="f" stroked="f" strokeweight="0.5pt">
                <v:textbox>
                  <w:txbxContent>
                    <w:p w:rsidR="00307CD9" w:rsidRPr="001C4023" w:rsidP="004B728A" w14:paraId="25528A0A" w14:textId="43B23A71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A5EB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0"/>
                          <w:szCs w:val="28"/>
                        </w:rPr>
                        <w:t>Hand injuries are common, accounting for up to 30% of all accident and emergency admissions, according to global analytics company Elsevier.</w:t>
                      </w:r>
                      <w:r w:rsidR="00861E7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0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85592" w:rsidR="004C61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-3219450</wp:posOffset>
                </wp:positionH>
                <wp:positionV relativeFrom="paragraph">
                  <wp:posOffset>-573405</wp:posOffset>
                </wp:positionV>
                <wp:extent cx="274320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43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728A" w:rsidRPr="006C0391" w:rsidP="00EB2D18" w14:textId="53BFA2D5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</w:pPr>
                            <w:r w:rsidRPr="006C039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>Presented by</w:t>
                            </w:r>
                            <w:r w:rsidR="00127F2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>:</w:t>
                            </w:r>
                            <w:r w:rsidRPr="006C0391" w:rsidR="00EB2D18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Pr="006C0391" w:rsidR="001A118A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</w:rPr>
                              <w:t>RS risk 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6" type="#_x0000_t202" style="width:3in;height:42pt;margin-top:-45.15pt;margin-left:-253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59264" filled="f" fillcolor="this" stroked="f" strokeweight="0.5pt">
                <v:textbox>
                  <w:txbxContent>
                    <w:p w:rsidR="004B728A" w:rsidRPr="006C0391" w:rsidP="00EB2D18" w14:paraId="6361EAD1" w14:textId="53BFA2D5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</w:pPr>
                      <w:r w:rsidRPr="006C0391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>Presented by</w:t>
                      </w:r>
                      <w:r w:rsidR="00127F21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>:</w:t>
                      </w:r>
                      <w:r w:rsidRPr="006C0391" w:rsidR="00EB2D18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Pr="006C0391" w:rsidR="001A118A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</w:rPr>
                        <w:t>RS risk solutions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5592" w:rsidR="0021474A">
        <w:rPr>
          <w:noProof/>
        </w:rPr>
        <w:t>Prioriti</w:t>
      </w:r>
      <w:r w:rsidRPr="00085592" w:rsidR="00CC0302">
        <w:rPr>
          <w:noProof/>
        </w:rPr>
        <w:t>s</w:t>
      </w:r>
      <w:r w:rsidRPr="00085592" w:rsidR="0021474A">
        <w:rPr>
          <w:noProof/>
        </w:rPr>
        <w:t>ing</w:t>
      </w:r>
      <w:r w:rsidRPr="00085592" w:rsidR="00CD22C2">
        <w:rPr>
          <w:noProof/>
        </w:rPr>
        <w:t xml:space="preserve"> Hand Protection</w:t>
      </w:r>
      <w:r w:rsidRPr="00085592" w:rsidR="0021474A">
        <w:rPr>
          <w:noProof/>
        </w:rPr>
        <w:t xml:space="preserve"> at Work</w:t>
      </w:r>
    </w:p>
    <w:p w:rsidR="00CD22C2" w:rsidRPr="00085592" w:rsidP="00C64E6F" w14:paraId="1B02B87C" w14:textId="7F6D2CC9">
      <w:pPr>
        <w:pStyle w:val="NoSpacing"/>
        <w:spacing w:after="120"/>
      </w:pPr>
      <w:r w:rsidRPr="00085592">
        <w:t xml:space="preserve">A wide range of everyday work tasks </w:t>
      </w:r>
      <w:r w:rsidRPr="00085592" w:rsidR="00CE1CEC">
        <w:t>can</w:t>
      </w:r>
      <w:r w:rsidRPr="00085592">
        <w:t xml:space="preserve"> put your hands at risk. And while hand injuries </w:t>
      </w:r>
      <w:r w:rsidRPr="00085592" w:rsidR="005A0AD1">
        <w:t>at</w:t>
      </w:r>
      <w:r w:rsidRPr="00085592">
        <w:t xml:space="preserve"> </w:t>
      </w:r>
      <w:r w:rsidRPr="00085592" w:rsidR="005A0AD1">
        <w:t>work</w:t>
      </w:r>
      <w:r w:rsidRPr="00085592">
        <w:t xml:space="preserve"> are quite common, many are preventable with proper precautions. </w:t>
      </w:r>
      <w:r w:rsidRPr="00085592" w:rsidR="00636994">
        <w:t>Consider the</w:t>
      </w:r>
      <w:r w:rsidRPr="00085592" w:rsidR="005F7880">
        <w:t xml:space="preserve"> following tips </w:t>
      </w:r>
      <w:r w:rsidRPr="00085592" w:rsidR="00636994">
        <w:t xml:space="preserve">to protect your hands </w:t>
      </w:r>
      <w:r w:rsidRPr="00085592" w:rsidR="00C800B2">
        <w:t>while you</w:t>
      </w:r>
      <w:r w:rsidRPr="00085592" w:rsidR="00636994">
        <w:t xml:space="preserve"> work and</w:t>
      </w:r>
      <w:r w:rsidRPr="00085592" w:rsidR="0066667A">
        <w:t xml:space="preserve"> </w:t>
      </w:r>
      <w:r w:rsidRPr="00085592" w:rsidR="00036924">
        <w:t>avoid occupational injuries</w:t>
      </w:r>
      <w:r w:rsidRPr="00085592" w:rsidR="00636994">
        <w:t>:</w:t>
      </w:r>
    </w:p>
    <w:p w:rsidR="00CD22C2" w:rsidRPr="00085592" w:rsidP="00C145FF" w14:paraId="4B53D1B4" w14:textId="690C8FC7">
      <w:pPr>
        <w:pStyle w:val="NoSpacing"/>
        <w:numPr>
          <w:ilvl w:val="0"/>
          <w:numId w:val="17"/>
        </w:numPr>
        <w:spacing w:after="60"/>
        <w:ind w:left="360"/>
      </w:pPr>
      <w:r w:rsidRPr="00085592">
        <w:rPr>
          <w:b/>
          <w:bCs/>
        </w:rPr>
        <w:t>Make use of machine guards.</w:t>
      </w:r>
      <w:r w:rsidRPr="00085592">
        <w:t xml:space="preserve"> Never operate machinery that does</w:t>
      </w:r>
      <w:r w:rsidRPr="00085592" w:rsidR="00C800B2">
        <w:t>n’</w:t>
      </w:r>
      <w:r w:rsidRPr="00085592">
        <w:t xml:space="preserve">t have a working guard to protect your hands. Always use a lockout device on machinery when you </w:t>
      </w:r>
      <w:r w:rsidRPr="00085592" w:rsidR="0036642F">
        <w:t>need</w:t>
      </w:r>
      <w:r w:rsidRPr="00085592">
        <w:t xml:space="preserve"> to reach into it for any reason. Immediately replace </w:t>
      </w:r>
      <w:r w:rsidRPr="00085592">
        <w:t>guards</w:t>
      </w:r>
      <w:r w:rsidRPr="00085592">
        <w:t xml:space="preserve"> when you remove them.</w:t>
      </w:r>
    </w:p>
    <w:p w:rsidR="0021474A" w:rsidRPr="00085592" w:rsidP="00C145FF" w14:paraId="55F2F501" w14:textId="47C85B5F">
      <w:pPr>
        <w:pStyle w:val="NoSpacing"/>
        <w:numPr>
          <w:ilvl w:val="0"/>
          <w:numId w:val="17"/>
        </w:numPr>
        <w:spacing w:after="60"/>
        <w:ind w:left="360"/>
      </w:pPr>
      <w:r w:rsidRPr="00085592">
        <w:rPr>
          <w:b/>
          <w:bCs/>
        </w:rPr>
        <w:t>Wear gloves.</w:t>
      </w:r>
      <w:r w:rsidRPr="00085592">
        <w:t xml:space="preserve"> Always protect your hands by wearing work gloves when handling rough materials or performing operations where yo</w:t>
      </w:r>
      <w:r w:rsidRPr="00085592" w:rsidR="00D42F91">
        <w:t xml:space="preserve">u </w:t>
      </w:r>
      <w:r w:rsidRPr="00085592">
        <w:t>lift or move objects</w:t>
      </w:r>
      <w:r w:rsidRPr="00085592" w:rsidR="00D42F91">
        <w:t xml:space="preserve"> with your hands</w:t>
      </w:r>
      <w:r w:rsidRPr="00085592">
        <w:t>. Choose the right gloves for the task and inspect them thoroughly before use.</w:t>
      </w:r>
    </w:p>
    <w:p w:rsidR="0021474A" w:rsidRPr="00085592" w:rsidP="0021474A" w14:paraId="3AC5D486" w14:textId="02BFF2E2">
      <w:pPr>
        <w:pStyle w:val="NoSpacing"/>
        <w:numPr>
          <w:ilvl w:val="0"/>
          <w:numId w:val="17"/>
        </w:numPr>
        <w:spacing w:after="120"/>
        <w:ind w:left="360"/>
      </w:pPr>
      <w:r w:rsidRPr="00085592">
        <w:rPr>
          <w:b/>
          <w:bCs/>
        </w:rPr>
        <w:t>Be cautious of sharp objects.</w:t>
      </w:r>
      <w:r w:rsidRPr="00085592">
        <w:t xml:space="preserve"> </w:t>
      </w:r>
      <w:r w:rsidRPr="00085592">
        <w:t>Utili</w:t>
      </w:r>
      <w:r w:rsidRPr="00085592" w:rsidR="00C25BE9">
        <w:t>s</w:t>
      </w:r>
      <w:r w:rsidRPr="00085592">
        <w:t>e</w:t>
      </w:r>
      <w:r w:rsidRPr="00085592">
        <w:t xml:space="preserve"> the correct safety procedures when handling knives and other sharp objects. </w:t>
      </w:r>
      <w:r w:rsidRPr="00085592" w:rsidR="00C145FF">
        <w:t>Don’t</w:t>
      </w:r>
      <w:r w:rsidRPr="00085592">
        <w:t xml:space="preserve"> pick up broken glass, nails or other </w:t>
      </w:r>
      <w:r w:rsidRPr="00085592" w:rsidR="003E1097">
        <w:t>dangerous</w:t>
      </w:r>
      <w:r w:rsidRPr="00085592">
        <w:t xml:space="preserve"> </w:t>
      </w:r>
      <w:r w:rsidRPr="00085592" w:rsidR="005D1329">
        <w:t>items</w:t>
      </w:r>
      <w:r w:rsidRPr="00085592">
        <w:t xml:space="preserve"> not meant for handling with bare hands.</w:t>
      </w:r>
    </w:p>
    <w:p w:rsidR="0021474A" w:rsidRPr="00085592" w:rsidP="00C64E6F" w14:paraId="4E4ECE17" w14:textId="18F77CD4">
      <w:pPr>
        <w:pStyle w:val="NoSpacing"/>
        <w:spacing w:after="120"/>
      </w:pPr>
      <w:r w:rsidRPr="00085592">
        <w:t xml:space="preserve">If you are unsure about the type of gloves to wear to adequately protect yourself, or if you have any other issues regarding the protection of your hands </w:t>
      </w:r>
      <w:r w:rsidRPr="00085592" w:rsidR="00AF0148">
        <w:t>at work</w:t>
      </w:r>
      <w:r w:rsidRPr="00085592">
        <w:t>, talk to your supervisor.</w:t>
      </w:r>
    </w:p>
    <w:p w:rsidR="0021474A" w:rsidRPr="00085592" w:rsidP="00C64E6F" w14:paraId="0EFA139B" w14:textId="76E1C4FB">
      <w:pPr>
        <w:pStyle w:val="NoSpacing"/>
        <w:spacing w:after="120"/>
        <w:sectPr w:rsidSect="00E41783">
          <w:headerReference w:type="default" r:id="rId6"/>
          <w:footerReference w:type="default" r:id="rId7"/>
          <w:pgSz w:w="11906" w:h="16838" w:code="9"/>
          <w:pgMar w:top="5328" w:right="720" w:bottom="1440" w:left="6480" w:header="720" w:footer="720" w:gutter="0"/>
          <w:cols w:space="720"/>
          <w:docGrid w:linePitch="360"/>
        </w:sectPr>
      </w:pPr>
    </w:p>
    <w:p w:rsidR="003F409F" w:rsidRPr="00085592" w:rsidP="003F409F" w14:paraId="2ACECC18" w14:textId="516BAC10">
      <w:pPr>
        <w:pStyle w:val="Heading1"/>
      </w:pPr>
      <w:r w:rsidRPr="00085592">
        <w:t>Using Safety Data Sheets</w:t>
      </w:r>
    </w:p>
    <w:p w:rsidR="00AC2B43" w:rsidRPr="00085592" w:rsidP="00C01287" w14:paraId="7C2FDBC4" w14:textId="47B615B0">
      <w:pPr>
        <w:pStyle w:val="NoSpacing"/>
        <w:spacing w:after="120"/>
      </w:pPr>
      <w:r w:rsidRPr="00085592">
        <w:t xml:space="preserve">When working with chemicals, you must become familiar </w:t>
      </w:r>
      <w:r w:rsidRPr="00085592" w:rsidR="002D2C88">
        <w:t xml:space="preserve">with </w:t>
      </w:r>
      <w:r w:rsidRPr="00085592">
        <w:t xml:space="preserve">these substances’ key characteristics so you can take the proper safety precautions and avoid serious </w:t>
      </w:r>
      <w:r w:rsidRPr="00085592" w:rsidR="000376CA">
        <w:t>incidents</w:t>
      </w:r>
      <w:r w:rsidRPr="00085592">
        <w:t xml:space="preserve">. That’s where safety data sheets (SDS) can help. </w:t>
      </w:r>
    </w:p>
    <w:p w:rsidR="00B02206" w:rsidRPr="00085592" w:rsidP="00C01287" w14:paraId="44CAE508" w14:textId="104A0B53">
      <w:pPr>
        <w:pStyle w:val="NoSpacing"/>
        <w:spacing w:after="120"/>
      </w:pPr>
      <w:r w:rsidRPr="00085592">
        <w:t xml:space="preserve">An SDS provides information about a substance’s </w:t>
      </w:r>
      <w:r w:rsidRPr="00085592" w:rsidR="00C01287">
        <w:t xml:space="preserve">unique </w:t>
      </w:r>
      <w:r w:rsidRPr="00085592">
        <w:t>properties, precautions for safe handling, tips for</w:t>
      </w:r>
      <w:r w:rsidRPr="00085592" w:rsidR="00C01287">
        <w:t xml:space="preserve"> adequate</w:t>
      </w:r>
      <w:r w:rsidRPr="00085592">
        <w:t xml:space="preserve"> use and storage, potential health hazards and first-aid procedures. </w:t>
      </w:r>
      <w:r w:rsidRPr="00085592" w:rsidR="00AB56F7">
        <w:t>Prior to</w:t>
      </w:r>
      <w:r w:rsidRPr="00085592">
        <w:t xml:space="preserve"> working with a new chemical, always reference </w:t>
      </w:r>
      <w:r w:rsidRPr="00085592" w:rsidR="00C01287">
        <w:t>its associated</w:t>
      </w:r>
      <w:r w:rsidRPr="00085592">
        <w:t xml:space="preserve"> SDS.</w:t>
      </w:r>
    </w:p>
    <w:p w:rsidR="00B02206" w:rsidRPr="00085592" w:rsidP="00C01287" w14:paraId="711A1826" w14:textId="53D473BC">
      <w:pPr>
        <w:pStyle w:val="NoSpacing"/>
        <w:spacing w:after="120"/>
      </w:pPr>
      <w:r w:rsidRPr="00085592">
        <w:t xml:space="preserve">The easiest way to </w:t>
      </w:r>
      <w:r w:rsidRPr="00085592" w:rsidR="00C01287">
        <w:t>locate</w:t>
      </w:r>
      <w:r w:rsidRPr="00085592">
        <w:t xml:space="preserve"> a </w:t>
      </w:r>
      <w:r w:rsidRPr="00085592" w:rsidR="00C01287">
        <w:t>substance’s SDS</w:t>
      </w:r>
      <w:r w:rsidRPr="00085592">
        <w:t xml:space="preserve"> is by</w:t>
      </w:r>
      <w:r w:rsidRPr="00085592" w:rsidR="00E41BE2">
        <w:t xml:space="preserve"> </w:t>
      </w:r>
      <w:r w:rsidRPr="00085592" w:rsidR="00C01287">
        <w:t xml:space="preserve">reviewing the chemical </w:t>
      </w:r>
      <w:r w:rsidRPr="00085592">
        <w:t xml:space="preserve">name listed on the product’s label. The SDS information may </w:t>
      </w:r>
      <w:r w:rsidRPr="00085592" w:rsidR="00C01287">
        <w:t>seem</w:t>
      </w:r>
      <w:r w:rsidRPr="00085592">
        <w:t xml:space="preserve"> a bit confusing at first, so here </w:t>
      </w:r>
      <w:r w:rsidRPr="00085592" w:rsidR="00C01287">
        <w:t>are the main details to look out for:</w:t>
      </w:r>
    </w:p>
    <w:p w:rsidR="00C01287" w:rsidRPr="00085592" w:rsidP="00C01287" w14:paraId="66078E50" w14:textId="33A298CF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Chemical identification</w:t>
      </w:r>
    </w:p>
    <w:p w:rsidR="00C01287" w:rsidRPr="00085592" w:rsidP="00C01287" w14:paraId="4AEB78AA" w14:textId="77777777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Hazard identification</w:t>
      </w:r>
    </w:p>
    <w:p w:rsidR="00C01287" w:rsidRPr="00085592" w:rsidP="00C01287" w14:paraId="4680F749" w14:textId="77777777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Composition/information on ingredients</w:t>
      </w:r>
    </w:p>
    <w:p w:rsidR="00C01287" w:rsidRPr="00085592" w:rsidP="00C01287" w14:paraId="5C9B8A14" w14:textId="77777777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First-aid measures</w:t>
      </w:r>
    </w:p>
    <w:p w:rsidR="00C01287" w:rsidRPr="00085592" w:rsidP="00C01287" w14:paraId="560D03F2" w14:textId="474043E4">
      <w:pPr>
        <w:pStyle w:val="NoSpacing"/>
        <w:numPr>
          <w:ilvl w:val="0"/>
          <w:numId w:val="18"/>
        </w:numPr>
        <w:spacing w:after="120"/>
        <w:ind w:left="360"/>
      </w:pPr>
      <w:r w:rsidRPr="00085592">
        <w:t xml:space="preserve">Firefighting </w:t>
      </w:r>
      <w:r w:rsidRPr="00085592" w:rsidR="00B2589C">
        <w:t>procedures</w:t>
      </w:r>
    </w:p>
    <w:p w:rsidR="00C01287" w:rsidRPr="00085592" w:rsidP="00C01287" w14:paraId="4C5D3D38" w14:textId="7C961DDA">
      <w:pPr>
        <w:pStyle w:val="NoSpacing"/>
        <w:numPr>
          <w:ilvl w:val="0"/>
          <w:numId w:val="18"/>
        </w:numPr>
        <w:spacing w:after="120"/>
        <w:ind w:left="360"/>
      </w:pPr>
      <w:r w:rsidRPr="00085592">
        <w:t xml:space="preserve">Accidental release </w:t>
      </w:r>
      <w:r w:rsidRPr="00085592" w:rsidR="00B2589C">
        <w:t>protocols</w:t>
      </w:r>
    </w:p>
    <w:p w:rsidR="00C01287" w:rsidRPr="00085592" w:rsidP="00C01287" w14:paraId="3002732C" w14:textId="409AE591">
      <w:pPr>
        <w:pStyle w:val="NoSpacing"/>
        <w:numPr>
          <w:ilvl w:val="0"/>
          <w:numId w:val="18"/>
        </w:numPr>
        <w:spacing w:after="120"/>
        <w:ind w:left="360"/>
      </w:pPr>
      <w:r w:rsidRPr="00085592">
        <w:t xml:space="preserve">Handling and storage </w:t>
      </w:r>
      <w:r w:rsidRPr="00085592" w:rsidR="00B2589C">
        <w:t>practices</w:t>
      </w:r>
    </w:p>
    <w:p w:rsidR="00C01287" w:rsidRPr="00085592" w:rsidP="00C01287" w14:paraId="6909330D" w14:textId="1A411380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Exposure controls</w:t>
      </w:r>
      <w:r w:rsidRPr="00085592" w:rsidR="00B2589C">
        <w:t xml:space="preserve"> and </w:t>
      </w:r>
      <w:r w:rsidRPr="00085592">
        <w:t>personal protection</w:t>
      </w:r>
      <w:r w:rsidRPr="00085592" w:rsidR="00B2589C">
        <w:t xml:space="preserve"> measures</w:t>
      </w:r>
    </w:p>
    <w:p w:rsidR="00C01287" w:rsidRPr="00085592" w:rsidP="00C01287" w14:paraId="20F87249" w14:textId="77777777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Physical and chemical properties</w:t>
      </w:r>
    </w:p>
    <w:p w:rsidR="00C01287" w:rsidRPr="00085592" w:rsidP="00C01287" w14:paraId="764517F5" w14:textId="269B1595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Stability and reactivity</w:t>
      </w:r>
      <w:r w:rsidRPr="00085592" w:rsidR="00B2589C">
        <w:t xml:space="preserve"> considerations</w:t>
      </w:r>
    </w:p>
    <w:p w:rsidR="00C01287" w:rsidRPr="00085592" w:rsidP="00C01287" w14:paraId="53B5101B" w14:textId="77777777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Toxicological information</w:t>
      </w:r>
    </w:p>
    <w:p w:rsidR="00C01287" w:rsidRPr="00085592" w:rsidP="00C01287" w14:paraId="6437D09F" w14:textId="0F6B60C7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Ecological information</w:t>
      </w:r>
    </w:p>
    <w:p w:rsidR="00B2589C" w:rsidRPr="00085592" w:rsidP="00B2589C" w14:paraId="256C6459" w14:textId="4A526AB2">
      <w:pPr>
        <w:pStyle w:val="NoSpacing"/>
        <w:spacing w:after="120"/>
      </w:pPr>
    </w:p>
    <w:p w:rsidR="00B2589C" w:rsidRPr="00085592" w:rsidP="00B2589C" w14:paraId="56D409A0" w14:textId="1F822C99">
      <w:pPr>
        <w:pStyle w:val="NoSpacing"/>
        <w:spacing w:after="120"/>
      </w:pPr>
    </w:p>
    <w:p w:rsidR="00B2589C" w:rsidRPr="00085592" w:rsidP="00B2589C" w14:paraId="5FF5AB84" w14:textId="6EC1E129">
      <w:pPr>
        <w:pStyle w:val="NoSpacing"/>
        <w:spacing w:after="120"/>
      </w:pPr>
    </w:p>
    <w:p w:rsidR="00B2589C" w:rsidRPr="00085592" w:rsidP="00B2589C" w14:paraId="1EE7C58D" w14:textId="3C927C2D">
      <w:pPr>
        <w:pStyle w:val="NoSpacing"/>
        <w:spacing w:after="120"/>
      </w:pPr>
    </w:p>
    <w:p w:rsidR="00B2589C" w:rsidRPr="00085592" w:rsidP="00B2589C" w14:paraId="5AB2AEE6" w14:textId="13ECA49E">
      <w:pPr>
        <w:pStyle w:val="NoSpacing"/>
        <w:spacing w:after="120"/>
      </w:pPr>
    </w:p>
    <w:p w:rsidR="00B2589C" w:rsidRPr="00085592" w:rsidP="00B2589C" w14:paraId="78740CEC" w14:textId="1720BD89">
      <w:pPr>
        <w:pStyle w:val="NoSpacing"/>
        <w:spacing w:after="120"/>
      </w:pPr>
    </w:p>
    <w:p w:rsidR="00B2589C" w:rsidRPr="00085592" w:rsidP="00B2589C" w14:paraId="5E13F7BA" w14:textId="3F1374EF">
      <w:pPr>
        <w:pStyle w:val="NoSpacing"/>
        <w:spacing w:after="120"/>
      </w:pPr>
    </w:p>
    <w:p w:rsidR="00B2589C" w:rsidRPr="00085592" w:rsidP="00B2589C" w14:paraId="6879D0E9" w14:textId="24505D8D">
      <w:pPr>
        <w:pStyle w:val="NoSpacing"/>
        <w:spacing w:after="120"/>
      </w:pPr>
    </w:p>
    <w:p w:rsidR="00B2589C" w:rsidRPr="00085592" w:rsidP="00B2589C" w14:paraId="3A21BB12" w14:textId="3B127B01">
      <w:pPr>
        <w:pStyle w:val="NoSpacing"/>
        <w:spacing w:after="120"/>
      </w:pPr>
    </w:p>
    <w:p w:rsidR="00B2589C" w:rsidRPr="00085592" w:rsidP="00B2589C" w14:paraId="4F05AA8E" w14:textId="276CF795">
      <w:pPr>
        <w:pStyle w:val="NoSpacing"/>
        <w:spacing w:after="120"/>
      </w:pPr>
    </w:p>
    <w:p w:rsidR="00B2589C" w:rsidRPr="00085592" w:rsidP="00B2589C" w14:paraId="1A62DB7C" w14:textId="5D8ADB0B">
      <w:pPr>
        <w:pStyle w:val="NoSpacing"/>
        <w:spacing w:after="120"/>
      </w:pPr>
    </w:p>
    <w:p w:rsidR="00B2589C" w:rsidRPr="00085592" w:rsidP="00B2589C" w14:paraId="33021B46" w14:textId="72DD23F1">
      <w:pPr>
        <w:pStyle w:val="NoSpacing"/>
        <w:spacing w:after="120"/>
      </w:pPr>
    </w:p>
    <w:p w:rsidR="00B2589C" w:rsidRPr="00085592" w:rsidP="00B2589C" w14:paraId="28B8DAC0" w14:textId="56ACB783">
      <w:pPr>
        <w:pStyle w:val="NoSpacing"/>
        <w:spacing w:after="120"/>
      </w:pPr>
    </w:p>
    <w:p w:rsidR="00B2589C" w:rsidRPr="00085592" w:rsidP="00B2589C" w14:paraId="3B090C89" w14:textId="6532A57B">
      <w:pPr>
        <w:pStyle w:val="NoSpacing"/>
        <w:spacing w:after="120"/>
      </w:pPr>
    </w:p>
    <w:p w:rsidR="00B2589C" w:rsidRPr="00085592" w:rsidP="00B2589C" w14:paraId="630344FC" w14:textId="0F7A6791">
      <w:pPr>
        <w:pStyle w:val="NoSpacing"/>
        <w:spacing w:after="120"/>
      </w:pPr>
    </w:p>
    <w:p w:rsidR="00B2589C" w:rsidRPr="00085592" w:rsidP="00B2589C" w14:paraId="65E3EE5B" w14:textId="743BFA3D">
      <w:pPr>
        <w:pStyle w:val="NoSpacing"/>
        <w:spacing w:after="120"/>
      </w:pPr>
    </w:p>
    <w:p w:rsidR="00B2589C" w:rsidRPr="00085592" w:rsidP="00B2589C" w14:paraId="3BFBE68E" w14:textId="49C89ABF">
      <w:pPr>
        <w:pStyle w:val="NoSpacing"/>
        <w:spacing w:after="120"/>
      </w:pPr>
    </w:p>
    <w:p w:rsidR="00B2589C" w:rsidRPr="00085592" w:rsidP="00B2589C" w14:paraId="2FE55DF7" w14:textId="77777777">
      <w:pPr>
        <w:pStyle w:val="NoSpacing"/>
        <w:spacing w:after="120"/>
      </w:pPr>
    </w:p>
    <w:p w:rsidR="00E23DF6" w:rsidRPr="00085592" w:rsidP="00E23DF6" w14:paraId="45D3FE3A" w14:textId="77777777">
      <w:pPr>
        <w:pStyle w:val="NoSpacing"/>
        <w:spacing w:after="120"/>
        <w:ind w:left="360"/>
      </w:pPr>
    </w:p>
    <w:p w:rsidR="00E23DF6" w:rsidRPr="00085592" w:rsidP="00085592" w14:paraId="22C13815" w14:textId="77777777">
      <w:pPr>
        <w:pStyle w:val="NoSpacing"/>
        <w:spacing w:after="120"/>
        <w:ind w:left="360"/>
      </w:pPr>
    </w:p>
    <w:p w:rsidR="00C01287" w:rsidRPr="00085592" w:rsidP="00C01287" w14:paraId="4C4B446B" w14:textId="0259B07B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Disposal considerations</w:t>
      </w:r>
    </w:p>
    <w:p w:rsidR="00C01287" w:rsidRPr="00085592" w:rsidP="00C01287" w14:paraId="7E8CA2D8" w14:textId="77777777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Transport information</w:t>
      </w:r>
    </w:p>
    <w:p w:rsidR="00C01287" w:rsidRPr="00085592" w:rsidP="00C01287" w14:paraId="745040D6" w14:textId="77777777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Regulatory information</w:t>
      </w:r>
    </w:p>
    <w:p w:rsidR="00C01287" w:rsidRPr="00085592" w:rsidP="00C01287" w14:paraId="5355C311" w14:textId="08EEEDB0">
      <w:pPr>
        <w:pStyle w:val="NoSpacing"/>
        <w:numPr>
          <w:ilvl w:val="0"/>
          <w:numId w:val="18"/>
        </w:numPr>
        <w:spacing w:after="120"/>
        <w:ind w:left="360"/>
      </w:pPr>
      <w:r w:rsidRPr="00085592">
        <w:t>Other information</w:t>
      </w:r>
      <w:r w:rsidRPr="00085592" w:rsidR="00B2589C">
        <w:t xml:space="preserve"> (if applicable)</w:t>
      </w:r>
    </w:p>
    <w:p w:rsidR="00B2589C" w:rsidRPr="00085592" w:rsidP="00B2589C" w14:paraId="34AF8BF6" w14:textId="4F1DEC8F">
      <w:pPr>
        <w:pStyle w:val="NoSpacing"/>
        <w:spacing w:after="120"/>
      </w:pPr>
      <w:r w:rsidRPr="00085592">
        <w:t xml:space="preserve">It’s best to review a chemical’s SDS, learn the </w:t>
      </w:r>
      <w:r w:rsidRPr="00085592" w:rsidR="00BE3E30">
        <w:t xml:space="preserve">substance’s </w:t>
      </w:r>
      <w:r w:rsidRPr="00085592">
        <w:t>hazardous properties and understand appropriate emergency response measures before an incident occurs. For example, if</w:t>
      </w:r>
      <w:r w:rsidRPr="00085592">
        <w:t xml:space="preserve"> </w:t>
      </w:r>
      <w:r w:rsidRPr="00085592">
        <w:t>a chemical</w:t>
      </w:r>
      <w:r w:rsidRPr="00085592">
        <w:t xml:space="preserve"> </w:t>
      </w:r>
      <w:r w:rsidRPr="00085592">
        <w:t>splashes</w:t>
      </w:r>
      <w:r w:rsidRPr="00085592">
        <w:t xml:space="preserve"> into a co</w:t>
      </w:r>
      <w:r w:rsidRPr="00085592" w:rsidR="005F62D1">
        <w:t>lleague’s</w:t>
      </w:r>
      <w:r w:rsidRPr="00085592">
        <w:t xml:space="preserve"> eyes</w:t>
      </w:r>
      <w:r w:rsidRPr="00085592">
        <w:t>, y</w:t>
      </w:r>
      <w:r w:rsidRPr="00085592">
        <w:t>ou’ll want to know how to help immediately rather than waste valuable time by having to track down the SDS for first</w:t>
      </w:r>
      <w:r w:rsidRPr="00085592">
        <w:t>-</w:t>
      </w:r>
      <w:r w:rsidRPr="00085592">
        <w:t>aid recommendations.</w:t>
      </w:r>
    </w:p>
    <w:p w:rsidR="00B2589C" w:rsidRPr="00085592" w:rsidP="00B2589C" w14:paraId="6A4DFE89" w14:textId="68C6332B">
      <w:pPr>
        <w:pStyle w:val="NoSpacing"/>
        <w:spacing w:after="120"/>
      </w:pPr>
      <w:r w:rsidRPr="00085592">
        <w:t>Remember, while SDS</w:t>
      </w:r>
      <w:r w:rsidRPr="00085592" w:rsidR="000376CA">
        <w:t xml:space="preserve"> </w:t>
      </w:r>
      <w:r w:rsidRPr="00085592" w:rsidR="00AB56F7">
        <w:t>instructions</w:t>
      </w:r>
      <w:r w:rsidRPr="00085592">
        <w:t xml:space="preserve"> can be helpful in emergencies, </w:t>
      </w:r>
      <w:r w:rsidRPr="00085592" w:rsidR="00AB56F7">
        <w:t>they do not replace those of</w:t>
      </w:r>
      <w:r w:rsidRPr="00085592">
        <w:t xml:space="preserve"> a health care professional. If a</w:t>
      </w:r>
      <w:r w:rsidRPr="00085592" w:rsidR="00AB56F7">
        <w:t xml:space="preserve"> chemical</w:t>
      </w:r>
      <w:r w:rsidRPr="00085592">
        <w:t xml:space="preserve"> incident does occur,</w:t>
      </w:r>
      <w:r w:rsidRPr="00085592" w:rsidR="00BD5BA8">
        <w:t xml:space="preserve"> </w:t>
      </w:r>
      <w:r w:rsidRPr="00085592">
        <w:t>contact the appropriate medical personnel immediately.</w:t>
      </w:r>
    </w:p>
    <w:p w:rsidR="00511D9E" w:rsidRPr="00146BD9" w:rsidP="00C01287" w14:paraId="1B96B38A" w14:textId="0C00F21C">
      <w:pPr>
        <w:pStyle w:val="NoSpacing"/>
        <w:spacing w:after="120"/>
      </w:pPr>
      <w:r w:rsidRPr="00085592">
        <w:t xml:space="preserve">Consult </w:t>
      </w:r>
      <w:r w:rsidRPr="00085592" w:rsidR="00C3360E">
        <w:t>your supervisor</w:t>
      </w:r>
      <w:r w:rsidRPr="00085592">
        <w:t xml:space="preserve"> for more information on </w:t>
      </w:r>
      <w:r w:rsidRPr="00085592" w:rsidR="00AB56F7">
        <w:t>avoiding chemical hazards at work</w:t>
      </w:r>
      <w:r w:rsidRPr="00085592">
        <w:t>.</w:t>
      </w:r>
    </w:p>
    <w:p w:rsidR="009638C7" w:rsidRPr="00100A09" w:rsidP="009638C7" w14:paraId="68DE72F5" w14:textId="77777777">
      <w:pPr>
        <w:pStyle w:val="NoSpacing"/>
        <w:rPr>
          <w:rFonts w:ascii="Arial" w:hAnsi="Arial" w:cs="Arial"/>
        </w:rPr>
      </w:pPr>
    </w:p>
    <w:sectPr w:rsidSect="00B56561">
      <w:headerReference w:type="default" r:id="rId8"/>
      <w:footerReference w:type="default" r:id="rId9"/>
      <w:pgSz w:w="11906" w:h="16838" w:code="9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A6B43" w:rsidRPr="009A6B43" w14:paraId="7338076D" w14:textId="4F09C159">
    <w:pPr>
      <w:pStyle w:val="Footer"/>
      <w:rPr>
        <w:sz w:val="16"/>
        <w:szCs w:val="14"/>
      </w:rPr>
    </w:pPr>
    <w:r w:rsidRPr="009A6B43">
      <w:rPr>
        <w:sz w:val="16"/>
        <w:szCs w:val="14"/>
      </w:rPr>
      <w:t>© 2023 Zywave, Inc. All rights reserved.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6BD9" w:rsidRPr="009A6B43" w14:paraId="6A932F0D" w14:textId="2B80F990">
    <w:pPr>
      <w:pStyle w:val="Footer"/>
      <w:rPr>
        <w:sz w:val="16"/>
        <w:szCs w:val="14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F2BBE" w14:paraId="633E1D50" w14:textId="5FAC118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821" cy="10058400"/>
          <wp:effectExtent l="0" t="0" r="0" b="0"/>
          <wp:wrapNone/>
          <wp:docPr id="5" name="Picture 5" descr="Graphical user interfac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&#10;&#10;Description automatically generated with low confidenc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821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C28C7" w14:paraId="11909FC5" w14:textId="4BC40E5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-464820</wp:posOffset>
          </wp:positionV>
          <wp:extent cx="7772662" cy="10058400"/>
          <wp:effectExtent l="0" t="0" r="0" b="0"/>
          <wp:wrapNone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4B473E"/>
    <w:multiLevelType w:val="hybridMultilevel"/>
    <w:tmpl w:val="2806B916"/>
    <w:lvl w:ilvl="0">
      <w:start w:val="0"/>
      <w:numFmt w:val="bullet"/>
      <w:lvlText w:val="•"/>
      <w:lvlJc w:val="left"/>
      <w:pPr>
        <w:ind w:left="636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">
    <w:nsid w:val="0F2B192A"/>
    <w:multiLevelType w:val="hybridMultilevel"/>
    <w:tmpl w:val="89C6E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8781F"/>
    <w:multiLevelType w:val="hybridMultilevel"/>
    <w:tmpl w:val="1116E1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32831"/>
    <w:multiLevelType w:val="hybridMultilevel"/>
    <w:tmpl w:val="36C224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1783D"/>
    <w:multiLevelType w:val="hybridMultilevel"/>
    <w:tmpl w:val="1A22FB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F6F12"/>
    <w:multiLevelType w:val="hybridMultilevel"/>
    <w:tmpl w:val="C1E27BCA"/>
    <w:lvl w:ilvl="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A1755"/>
    <w:multiLevelType w:val="hybridMultilevel"/>
    <w:tmpl w:val="7F38F6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82003"/>
    <w:multiLevelType w:val="hybridMultilevel"/>
    <w:tmpl w:val="78EEDF40"/>
    <w:lvl w:ilvl="0">
      <w:start w:val="1"/>
      <w:numFmt w:val="decimal"/>
      <w:pStyle w:val="NumberedList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0338B"/>
    <w:multiLevelType w:val="hybridMultilevel"/>
    <w:tmpl w:val="3AA649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924F0"/>
    <w:multiLevelType w:val="hybridMultilevel"/>
    <w:tmpl w:val="A2C4AA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152627"/>
    <w:multiLevelType w:val="hybridMultilevel"/>
    <w:tmpl w:val="6700C5C8"/>
    <w:lvl w:ilvl="0">
      <w:start w:val="1"/>
      <w:numFmt w:val="bullet"/>
      <w:pStyle w:val="bulletlistsfn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BB6A84"/>
    <w:multiLevelType w:val="hybridMultilevel"/>
    <w:tmpl w:val="179638FC"/>
    <w:lvl w:ilvl="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7216144">
    <w:abstractNumId w:val="0"/>
  </w:num>
  <w:num w:numId="2" w16cid:durableId="84888386">
    <w:abstractNumId w:val="5"/>
  </w:num>
  <w:num w:numId="3" w16cid:durableId="1206141262">
    <w:abstractNumId w:val="7"/>
  </w:num>
  <w:num w:numId="4" w16cid:durableId="167450863">
    <w:abstractNumId w:val="11"/>
  </w:num>
  <w:num w:numId="5" w16cid:durableId="398678873">
    <w:abstractNumId w:val="10"/>
  </w:num>
  <w:num w:numId="6" w16cid:durableId="1254167824">
    <w:abstractNumId w:val="1"/>
  </w:num>
  <w:num w:numId="7" w16cid:durableId="1249774100">
    <w:abstractNumId w:val="9"/>
  </w:num>
  <w:num w:numId="8" w16cid:durableId="67113045">
    <w:abstractNumId w:val="11"/>
  </w:num>
  <w:num w:numId="9" w16cid:durableId="1313634503">
    <w:abstractNumId w:val="11"/>
  </w:num>
  <w:num w:numId="10" w16cid:durableId="774715828">
    <w:abstractNumId w:val="11"/>
  </w:num>
  <w:num w:numId="11" w16cid:durableId="902788131">
    <w:abstractNumId w:val="8"/>
  </w:num>
  <w:num w:numId="12" w16cid:durableId="1219122338">
    <w:abstractNumId w:val="4"/>
  </w:num>
  <w:num w:numId="13" w16cid:durableId="1181817616">
    <w:abstractNumId w:val="11"/>
  </w:num>
  <w:num w:numId="14" w16cid:durableId="470252350">
    <w:abstractNumId w:val="11"/>
  </w:num>
  <w:num w:numId="15" w16cid:durableId="1776516987">
    <w:abstractNumId w:val="11"/>
  </w:num>
  <w:num w:numId="16" w16cid:durableId="721755374">
    <w:abstractNumId w:val="2"/>
  </w:num>
  <w:num w:numId="17" w16cid:durableId="1465464535">
    <w:abstractNumId w:val="3"/>
  </w:num>
  <w:num w:numId="18" w16cid:durableId="9988452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2BA"/>
    <w:rsid w:val="00004547"/>
    <w:rsid w:val="00036174"/>
    <w:rsid w:val="00036924"/>
    <w:rsid w:val="000376CA"/>
    <w:rsid w:val="00037B57"/>
    <w:rsid w:val="00041980"/>
    <w:rsid w:val="00066A02"/>
    <w:rsid w:val="00081D30"/>
    <w:rsid w:val="00085592"/>
    <w:rsid w:val="000A55FC"/>
    <w:rsid w:val="000C7CA1"/>
    <w:rsid w:val="00100A09"/>
    <w:rsid w:val="001049B7"/>
    <w:rsid w:val="00106DED"/>
    <w:rsid w:val="00113687"/>
    <w:rsid w:val="00127F21"/>
    <w:rsid w:val="00143431"/>
    <w:rsid w:val="00146BD9"/>
    <w:rsid w:val="0016091B"/>
    <w:rsid w:val="0016275B"/>
    <w:rsid w:val="00190718"/>
    <w:rsid w:val="00195696"/>
    <w:rsid w:val="001A118A"/>
    <w:rsid w:val="001A5EBB"/>
    <w:rsid w:val="001C4023"/>
    <w:rsid w:val="001C42A8"/>
    <w:rsid w:val="001E71EF"/>
    <w:rsid w:val="0021474A"/>
    <w:rsid w:val="00246645"/>
    <w:rsid w:val="002907D4"/>
    <w:rsid w:val="002B257A"/>
    <w:rsid w:val="002D2C88"/>
    <w:rsid w:val="002F756D"/>
    <w:rsid w:val="00307CD9"/>
    <w:rsid w:val="003239ED"/>
    <w:rsid w:val="00324BBD"/>
    <w:rsid w:val="0035141A"/>
    <w:rsid w:val="0036642F"/>
    <w:rsid w:val="00367CB1"/>
    <w:rsid w:val="003B21D6"/>
    <w:rsid w:val="003B232A"/>
    <w:rsid w:val="003B3597"/>
    <w:rsid w:val="003E1097"/>
    <w:rsid w:val="003F368F"/>
    <w:rsid w:val="003F409F"/>
    <w:rsid w:val="00413C61"/>
    <w:rsid w:val="00421D7D"/>
    <w:rsid w:val="004316E8"/>
    <w:rsid w:val="00445BE0"/>
    <w:rsid w:val="004506A6"/>
    <w:rsid w:val="00463BDE"/>
    <w:rsid w:val="00481502"/>
    <w:rsid w:val="004B012F"/>
    <w:rsid w:val="004B728A"/>
    <w:rsid w:val="004C29A8"/>
    <w:rsid w:val="004C4685"/>
    <w:rsid w:val="004C6187"/>
    <w:rsid w:val="004E445F"/>
    <w:rsid w:val="00500AC2"/>
    <w:rsid w:val="005032EB"/>
    <w:rsid w:val="00507B10"/>
    <w:rsid w:val="00511D9E"/>
    <w:rsid w:val="005221B3"/>
    <w:rsid w:val="00577A00"/>
    <w:rsid w:val="005842BA"/>
    <w:rsid w:val="00593FAA"/>
    <w:rsid w:val="005A0AD1"/>
    <w:rsid w:val="005A0EEB"/>
    <w:rsid w:val="005B1EAA"/>
    <w:rsid w:val="005D1329"/>
    <w:rsid w:val="005E4EFE"/>
    <w:rsid w:val="005F56B6"/>
    <w:rsid w:val="005F62D1"/>
    <w:rsid w:val="005F7880"/>
    <w:rsid w:val="00636994"/>
    <w:rsid w:val="00653B42"/>
    <w:rsid w:val="006665F5"/>
    <w:rsid w:val="0066667A"/>
    <w:rsid w:val="006750CC"/>
    <w:rsid w:val="00687194"/>
    <w:rsid w:val="00691740"/>
    <w:rsid w:val="0069351B"/>
    <w:rsid w:val="006B64C3"/>
    <w:rsid w:val="006B73B6"/>
    <w:rsid w:val="006C0391"/>
    <w:rsid w:val="006F43A1"/>
    <w:rsid w:val="007276AD"/>
    <w:rsid w:val="00774843"/>
    <w:rsid w:val="007A165C"/>
    <w:rsid w:val="007C4AF9"/>
    <w:rsid w:val="007D29B7"/>
    <w:rsid w:val="007E4FC2"/>
    <w:rsid w:val="0082193C"/>
    <w:rsid w:val="008553C5"/>
    <w:rsid w:val="00861E79"/>
    <w:rsid w:val="0087554C"/>
    <w:rsid w:val="00885C46"/>
    <w:rsid w:val="00893E95"/>
    <w:rsid w:val="008C28C7"/>
    <w:rsid w:val="008D13D4"/>
    <w:rsid w:val="008E3B15"/>
    <w:rsid w:val="008F2BBE"/>
    <w:rsid w:val="008F336F"/>
    <w:rsid w:val="008F77BC"/>
    <w:rsid w:val="00915DF9"/>
    <w:rsid w:val="00944C8C"/>
    <w:rsid w:val="0094647C"/>
    <w:rsid w:val="00950929"/>
    <w:rsid w:val="009521D2"/>
    <w:rsid w:val="009638C7"/>
    <w:rsid w:val="00983ED2"/>
    <w:rsid w:val="009921FB"/>
    <w:rsid w:val="00994001"/>
    <w:rsid w:val="009A6B43"/>
    <w:rsid w:val="009C6C06"/>
    <w:rsid w:val="009F7398"/>
    <w:rsid w:val="00A3547A"/>
    <w:rsid w:val="00A5348C"/>
    <w:rsid w:val="00A6567E"/>
    <w:rsid w:val="00AA021B"/>
    <w:rsid w:val="00AB56F7"/>
    <w:rsid w:val="00AC2B43"/>
    <w:rsid w:val="00AE5766"/>
    <w:rsid w:val="00AF0148"/>
    <w:rsid w:val="00B02206"/>
    <w:rsid w:val="00B117F0"/>
    <w:rsid w:val="00B23FA7"/>
    <w:rsid w:val="00B2589C"/>
    <w:rsid w:val="00B4098D"/>
    <w:rsid w:val="00B45E88"/>
    <w:rsid w:val="00B56561"/>
    <w:rsid w:val="00B642C2"/>
    <w:rsid w:val="00B87056"/>
    <w:rsid w:val="00BD5BA8"/>
    <w:rsid w:val="00BE3E30"/>
    <w:rsid w:val="00BF233E"/>
    <w:rsid w:val="00C01287"/>
    <w:rsid w:val="00C145FF"/>
    <w:rsid w:val="00C15211"/>
    <w:rsid w:val="00C25BE9"/>
    <w:rsid w:val="00C3360E"/>
    <w:rsid w:val="00C346E4"/>
    <w:rsid w:val="00C405C8"/>
    <w:rsid w:val="00C62970"/>
    <w:rsid w:val="00C64E6F"/>
    <w:rsid w:val="00C704D4"/>
    <w:rsid w:val="00C7702F"/>
    <w:rsid w:val="00C800B2"/>
    <w:rsid w:val="00C97908"/>
    <w:rsid w:val="00CA0815"/>
    <w:rsid w:val="00CA698C"/>
    <w:rsid w:val="00CB06EF"/>
    <w:rsid w:val="00CC0302"/>
    <w:rsid w:val="00CD22C2"/>
    <w:rsid w:val="00CE1CEC"/>
    <w:rsid w:val="00CF0D1F"/>
    <w:rsid w:val="00D42F91"/>
    <w:rsid w:val="00D4589E"/>
    <w:rsid w:val="00D56852"/>
    <w:rsid w:val="00D9707C"/>
    <w:rsid w:val="00DA6D3D"/>
    <w:rsid w:val="00DE56B9"/>
    <w:rsid w:val="00DE779C"/>
    <w:rsid w:val="00E23DF6"/>
    <w:rsid w:val="00E35717"/>
    <w:rsid w:val="00E41783"/>
    <w:rsid w:val="00E41BE2"/>
    <w:rsid w:val="00E613E3"/>
    <w:rsid w:val="00E639D6"/>
    <w:rsid w:val="00EA054A"/>
    <w:rsid w:val="00EA4BEF"/>
    <w:rsid w:val="00EB2D18"/>
    <w:rsid w:val="00EC6630"/>
    <w:rsid w:val="00ED28B5"/>
    <w:rsid w:val="00ED7749"/>
    <w:rsid w:val="00F14D87"/>
    <w:rsid w:val="00F50047"/>
    <w:rsid w:val="00FD115E"/>
    <w:rsid w:val="00FF50E7"/>
  </w:rsids>
  <w:docVars>
    <w:docVar w:name="__Grammarly_42___1" w:val="H4sIAAAAAAAEAKtWcslP9kxRslIyNDY2Mjc0MzczMbU0N7EwNjZX0lEKTi0uzszPAykwrAUAq9spEiwAAAA="/>
    <w:docVar w:name="__Grammarly_42____i" w:val="H4sIAAAAAAAEAKtWckksSQxILCpxzi/NK1GyMqwFAAEhoTITAAAA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1F1A54"/>
  <w15:chartTrackingRefBased/>
  <w15:docId w15:val="{50A7F78F-B85F-4E60-82DD-3B2EC4551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94001"/>
    <w:pPr>
      <w:spacing w:after="0"/>
    </w:pPr>
    <w:rPr>
      <w:sz w:val="24"/>
    </w:rPr>
  </w:style>
  <w:style w:type="paragraph" w:styleId="Heading1">
    <w:name w:val="heading 1"/>
    <w:aliases w:val="Subhead"/>
    <w:basedOn w:val="Normal"/>
    <w:next w:val="Normal"/>
    <w:link w:val="Heading1Char"/>
    <w:uiPriority w:val="9"/>
    <w:qFormat/>
    <w:rsid w:val="00994001"/>
    <w:pPr>
      <w:keepNext/>
      <w:keepLines/>
      <w:spacing w:line="30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BB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BBE"/>
  </w:style>
  <w:style w:type="paragraph" w:styleId="Footer">
    <w:name w:val="footer"/>
    <w:basedOn w:val="Normal"/>
    <w:link w:val="FooterChar"/>
    <w:uiPriority w:val="99"/>
    <w:unhideWhenUsed/>
    <w:rsid w:val="008F2BB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BBE"/>
  </w:style>
  <w:style w:type="paragraph" w:styleId="ListParagraph">
    <w:name w:val="List Paragraph"/>
    <w:basedOn w:val="Normal"/>
    <w:uiPriority w:val="34"/>
    <w:qFormat/>
    <w:rsid w:val="00100A09"/>
    <w:pPr>
      <w:ind w:left="720"/>
      <w:contextualSpacing/>
    </w:pPr>
  </w:style>
  <w:style w:type="character" w:customStyle="1" w:styleId="Heading1Char">
    <w:name w:val="Heading 1 Char"/>
    <w:aliases w:val="Subhead Char"/>
    <w:basedOn w:val="DefaultParagraphFont"/>
    <w:link w:val="Heading1"/>
    <w:uiPriority w:val="9"/>
    <w:rsid w:val="0099400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oSpacing">
    <w:name w:val="No Spacing"/>
    <w:aliases w:val="Body"/>
    <w:link w:val="NoSpacingChar"/>
    <w:uiPriority w:val="1"/>
    <w:qFormat/>
    <w:rsid w:val="00994001"/>
    <w:pPr>
      <w:spacing w:after="0" w:line="240" w:lineRule="auto"/>
    </w:pPr>
    <w:rPr>
      <w:sz w:val="24"/>
    </w:rPr>
  </w:style>
  <w:style w:type="paragraph" w:customStyle="1" w:styleId="BulletedList">
    <w:name w:val="Bulleted List"/>
    <w:basedOn w:val="NoSpacing"/>
    <w:link w:val="BulletedListChar"/>
    <w:rsid w:val="00994001"/>
    <w:pPr>
      <w:numPr>
        <w:numId w:val="2"/>
      </w:numPr>
      <w:tabs>
        <w:tab w:val="left" w:pos="270"/>
        <w:tab w:val="left" w:pos="540"/>
      </w:tabs>
    </w:pPr>
  </w:style>
  <w:style w:type="character" w:customStyle="1" w:styleId="NoSpacingChar">
    <w:name w:val="No Spacing Char"/>
    <w:aliases w:val="Body Char"/>
    <w:basedOn w:val="DefaultParagraphFont"/>
    <w:link w:val="NoSpacing"/>
    <w:uiPriority w:val="1"/>
    <w:rsid w:val="00994001"/>
    <w:rPr>
      <w:sz w:val="24"/>
    </w:rPr>
  </w:style>
  <w:style w:type="character" w:customStyle="1" w:styleId="BulletedListChar">
    <w:name w:val="Bulleted List Char"/>
    <w:basedOn w:val="NoSpacingChar"/>
    <w:link w:val="BulletedList"/>
    <w:rsid w:val="00994001"/>
    <w:rPr>
      <w:sz w:val="24"/>
    </w:rPr>
  </w:style>
  <w:style w:type="paragraph" w:customStyle="1" w:styleId="NumberedList">
    <w:name w:val="Numbered List"/>
    <w:basedOn w:val="BulletedList"/>
    <w:link w:val="NumberedListChar"/>
    <w:rsid w:val="003B21D6"/>
    <w:pPr>
      <w:numPr>
        <w:numId w:val="3"/>
      </w:numPr>
    </w:pPr>
  </w:style>
  <w:style w:type="character" w:customStyle="1" w:styleId="NumberedListChar">
    <w:name w:val="Numbered List Char"/>
    <w:basedOn w:val="Heading1Char"/>
    <w:link w:val="NumberedList"/>
    <w:rsid w:val="003B21D6"/>
    <w:rPr>
      <w:rFonts w:asciiTheme="majorHAnsi" w:eastAsiaTheme="majorEastAsia" w:hAnsiTheme="majorHAnsi" w:cstheme="majorBidi"/>
      <w:b w:val="0"/>
      <w:color w:val="000000" w:themeColor="text1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A0E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0E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0EE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EE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EEB"/>
    <w:rPr>
      <w:rFonts w:ascii="Segoe UI" w:hAnsi="Segoe UI" w:cs="Segoe UI"/>
      <w:sz w:val="18"/>
      <w:szCs w:val="18"/>
    </w:rPr>
  </w:style>
  <w:style w:type="paragraph" w:customStyle="1" w:styleId="bulletlistsfn">
    <w:name w:val=".bullet list sfn"/>
    <w:basedOn w:val="Normal"/>
    <w:link w:val="bulletlistsfnChar"/>
    <w:rsid w:val="008E3B15"/>
    <w:pPr>
      <w:numPr>
        <w:numId w:val="5"/>
      </w:numPr>
      <w:spacing w:after="120" w:line="240" w:lineRule="auto"/>
    </w:pPr>
    <w:rPr>
      <w:rFonts w:ascii="Calibri Light" w:eastAsia="Calibri" w:hAnsi="Calibri Light" w:cs="Arial"/>
      <w:sz w:val="22"/>
    </w:rPr>
  </w:style>
  <w:style w:type="character" w:customStyle="1" w:styleId="bulletlistsfnChar">
    <w:name w:val=".bullet list sfn Char"/>
    <w:link w:val="bulletlistsfn"/>
    <w:rsid w:val="008E3B15"/>
    <w:rPr>
      <w:rFonts w:ascii="Calibri Light" w:eastAsia="Calibri" w:hAnsi="Calibri Light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1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174"/>
    <w:rPr>
      <w:b/>
      <w:bCs/>
      <w:sz w:val="20"/>
      <w:szCs w:val="20"/>
    </w:rPr>
  </w:style>
  <w:style w:type="paragraph" w:customStyle="1" w:styleId="Bullets">
    <w:name w:val="_Bullets"/>
    <w:basedOn w:val="NoSpacing"/>
    <w:link w:val="BulletsChar"/>
    <w:qFormat/>
    <w:rsid w:val="00463BDE"/>
    <w:pPr>
      <w:numPr>
        <w:numId w:val="4"/>
      </w:numPr>
      <w:spacing w:after="120"/>
    </w:pPr>
  </w:style>
  <w:style w:type="character" w:customStyle="1" w:styleId="BulletsChar">
    <w:name w:val="_Bullets Char"/>
    <w:basedOn w:val="NoSpacingChar"/>
    <w:link w:val="Bullets"/>
    <w:rsid w:val="00463BDE"/>
    <w:rPr>
      <w:sz w:val="24"/>
    </w:rPr>
  </w:style>
  <w:style w:type="paragraph" w:styleId="Revision">
    <w:name w:val="Revision"/>
    <w:hidden/>
    <w:uiPriority w:val="99"/>
    <w:semiHidden/>
    <w:rsid w:val="002D2C88"/>
    <w:pPr>
      <w:spacing w:after="0" w:line="240" w:lineRule="auto"/>
    </w:pPr>
    <w:rPr>
      <w:sz w:val="24"/>
    </w:rPr>
  </w:style>
  <w:style w:type="character" w:styleId="Hyperlink">
    <w:name w:val="Hyperlink"/>
    <w:basedOn w:val="DefaultParagraphFont"/>
    <w:uiPriority w:val="99"/>
    <w:unhideWhenUsed/>
    <w:rsid w:val="00C405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05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6D3AE-39BA-4D3D-A09D-D744BF5A9A4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Hill, Jackson</dc:creator>
  <cp:lastModifiedBy>Groat, Alison</cp:lastModifiedBy>
  <cp:revision>4</cp:revision>
  <dcterms:created xsi:type="dcterms:W3CDTF">2023-04-28T20:26:00Z</dcterms:created>
  <dcterms:modified xsi:type="dcterms:W3CDTF">2023-04-28T20:27:00Z</dcterms:modified>
</cp:coreProperties>
</file>